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1EBC9" w14:textId="77777777" w:rsidR="00BA5BA0" w:rsidRDefault="00BA5BA0" w:rsidP="006E005B">
      <w:pPr>
        <w:pStyle w:val="ArticleInfoAthena"/>
      </w:pPr>
    </w:p>
    <w:p w14:paraId="3A6F71C9" w14:textId="77777777" w:rsidR="00BA5BA0" w:rsidRDefault="00BA5BA0" w:rsidP="006E005B">
      <w:pPr>
        <w:pStyle w:val="ArticleInfoAthena"/>
      </w:pPr>
    </w:p>
    <w:p w14:paraId="606CF7EC" w14:textId="77777777" w:rsidR="008D33BC" w:rsidRPr="008D33BC" w:rsidRDefault="008D33BC" w:rsidP="008D33BC">
      <w:pPr>
        <w:pStyle w:val="ArticleInfoAthena"/>
        <w:jc w:val="center"/>
        <w:rPr>
          <w:rFonts w:ascii="Georgia" w:hAnsi="Georgia"/>
          <w:sz w:val="20"/>
          <w:szCs w:val="20"/>
          <w:lang w:val="en-US"/>
        </w:rPr>
      </w:pPr>
      <w:proofErr w:type="gramStart"/>
      <w:r w:rsidRPr="008D33BC">
        <w:rPr>
          <w:rFonts w:ascii="Georgia" w:hAnsi="Georgia"/>
          <w:sz w:val="20"/>
          <w:szCs w:val="20"/>
          <w:lang w:val="en-US"/>
        </w:rPr>
        <w:t>2026 .</w:t>
      </w:r>
      <w:proofErr w:type="gramEnd"/>
      <w:r w:rsidRPr="008D33BC">
        <w:rPr>
          <w:rFonts w:ascii="Georgia" w:hAnsi="Georgia"/>
          <w:sz w:val="20"/>
          <w:szCs w:val="20"/>
          <w:lang w:val="en-US"/>
        </w:rPr>
        <w:t xml:space="preserve"> Volume </w:t>
      </w:r>
      <w:proofErr w:type="gramStart"/>
      <w:r w:rsidRPr="008D33BC">
        <w:rPr>
          <w:rFonts w:ascii="Georgia" w:hAnsi="Georgia"/>
          <w:sz w:val="20"/>
          <w:szCs w:val="20"/>
          <w:lang w:val="en-US"/>
        </w:rPr>
        <w:t>III .</w:t>
      </w:r>
      <w:proofErr w:type="gramEnd"/>
      <w:r w:rsidRPr="008D33BC">
        <w:rPr>
          <w:rFonts w:ascii="Georgia" w:hAnsi="Georgia"/>
          <w:sz w:val="20"/>
          <w:szCs w:val="20"/>
          <w:lang w:val="en-US"/>
        </w:rPr>
        <w:t xml:space="preserve"> Special Issue nº </w:t>
      </w:r>
      <w:r w:rsidR="00041D4D">
        <w:rPr>
          <w:rFonts w:ascii="Georgia" w:hAnsi="Georgia"/>
          <w:sz w:val="20"/>
          <w:szCs w:val="20"/>
          <w:lang w:val="en-US"/>
        </w:rPr>
        <w:t>3</w:t>
      </w:r>
    </w:p>
    <w:p w14:paraId="14BCA2F3" w14:textId="67489395" w:rsidR="00BA5BA0" w:rsidRPr="00041D4D" w:rsidRDefault="002D3B8C" w:rsidP="006E005B">
      <w:pPr>
        <w:pStyle w:val="ArticleInfoAthena"/>
        <w:rPr>
          <w:lang w:val="en-US"/>
        </w:rPr>
      </w:pPr>
      <w:r>
        <w:rPr>
          <w:sz w:val="16"/>
          <w:lang w:val="en-US"/>
        </w:rPr>
        <w:t xml:space="preserve">. </w:t>
      </w:r>
    </w:p>
    <w:p w14:paraId="23C3F32F" w14:textId="77777777" w:rsidR="008D33BC" w:rsidRPr="00041D4D" w:rsidRDefault="008D33BC" w:rsidP="006E005B">
      <w:pPr>
        <w:pStyle w:val="ArticleInfoAthena"/>
        <w:rPr>
          <w:lang w:val="en-US"/>
        </w:rPr>
      </w:pPr>
    </w:p>
    <w:p w14:paraId="2F5520AD" w14:textId="77777777" w:rsidR="008D33BC" w:rsidRPr="00041D4D" w:rsidRDefault="008D33BC" w:rsidP="006E005B">
      <w:pPr>
        <w:pStyle w:val="ArticleInfoAthena"/>
        <w:rPr>
          <w:lang w:val="en-US"/>
        </w:rPr>
      </w:pPr>
    </w:p>
    <w:p w14:paraId="60A17AE7" w14:textId="28195F65" w:rsidR="00BB090D" w:rsidRDefault="007631C1" w:rsidP="006E005B">
      <w:pPr>
        <w:pStyle w:val="ArticleInfoAthena"/>
        <w:spacing w:line="276" w:lineRule="auto"/>
        <w:jc w:val="center"/>
        <w:rPr>
          <w:rFonts w:ascii="Georgia" w:eastAsia="Times New Roman" w:hAnsi="Georgia" w:cs="Times New Roman (Corpo CS)"/>
          <w:b/>
          <w:bCs/>
          <w:sz w:val="32"/>
          <w:szCs w:val="36"/>
          <w:lang w:val="en-US"/>
        </w:rPr>
      </w:pPr>
      <w:r w:rsidRPr="007631C1">
        <w:rPr>
          <w:rFonts w:ascii="Georgia" w:eastAsia="Times New Roman" w:hAnsi="Georgia" w:cs="Times New Roman (Corpo CS)"/>
          <w:b/>
          <w:bCs/>
          <w:sz w:val="32"/>
          <w:szCs w:val="36"/>
          <w:lang w:val="en-US"/>
        </w:rPr>
        <w:t xml:space="preserve">The </w:t>
      </w:r>
      <w:r w:rsidR="00245890">
        <w:rPr>
          <w:rFonts w:ascii="Georgia" w:eastAsia="Times New Roman" w:hAnsi="Georgia" w:cs="Times New Roman (Corpo CS)"/>
          <w:b/>
          <w:bCs/>
          <w:sz w:val="32"/>
          <w:szCs w:val="36"/>
          <w:lang w:val="en-US"/>
        </w:rPr>
        <w:t>n</w:t>
      </w:r>
      <w:r w:rsidRPr="007631C1">
        <w:rPr>
          <w:rFonts w:ascii="Georgia" w:eastAsia="Times New Roman" w:hAnsi="Georgia" w:cs="Times New Roman (Corpo CS)"/>
          <w:b/>
          <w:bCs/>
          <w:sz w:val="32"/>
          <w:szCs w:val="36"/>
          <w:lang w:val="en-US"/>
        </w:rPr>
        <w:t xml:space="preserve">ew </w:t>
      </w:r>
      <w:r w:rsidR="00245890">
        <w:rPr>
          <w:rFonts w:ascii="Georgia" w:eastAsia="Times New Roman" w:hAnsi="Georgia" w:cs="Times New Roman (Corpo CS)"/>
          <w:b/>
          <w:bCs/>
          <w:sz w:val="32"/>
          <w:szCs w:val="36"/>
          <w:lang w:val="en-US"/>
        </w:rPr>
        <w:t>e</w:t>
      </w:r>
      <w:r w:rsidRPr="007631C1">
        <w:rPr>
          <w:rFonts w:ascii="Georgia" w:eastAsia="Times New Roman" w:hAnsi="Georgia" w:cs="Times New Roman (Corpo CS)"/>
          <w:b/>
          <w:bCs/>
          <w:sz w:val="32"/>
          <w:szCs w:val="36"/>
          <w:lang w:val="en-US"/>
        </w:rPr>
        <w:t xml:space="preserve">ra </w:t>
      </w:r>
    </w:p>
    <w:p w14:paraId="15F7B2AA" w14:textId="050AEDFB" w:rsidR="007631C1" w:rsidRDefault="007631C1" w:rsidP="00BB090D">
      <w:pPr>
        <w:pStyle w:val="ArticleInfoAthena"/>
        <w:spacing w:line="276" w:lineRule="auto"/>
        <w:jc w:val="center"/>
        <w:rPr>
          <w:rFonts w:ascii="Georgia" w:eastAsia="Times New Roman" w:hAnsi="Georgia" w:cs="Times New Roman (Corpo CS)"/>
          <w:b/>
          <w:bCs/>
          <w:sz w:val="32"/>
          <w:szCs w:val="36"/>
          <w:lang w:val="en-US"/>
        </w:rPr>
      </w:pPr>
      <w:r w:rsidRPr="007631C1">
        <w:rPr>
          <w:rFonts w:ascii="Georgia" w:eastAsia="Times New Roman" w:hAnsi="Georgia" w:cs="Times New Roman (Corpo CS)"/>
          <w:b/>
          <w:bCs/>
          <w:sz w:val="32"/>
          <w:szCs w:val="36"/>
          <w:lang w:val="en-US"/>
        </w:rPr>
        <w:t xml:space="preserve">of </w:t>
      </w:r>
      <w:r w:rsidR="00245890">
        <w:rPr>
          <w:rFonts w:ascii="Georgia" w:eastAsia="Times New Roman" w:hAnsi="Georgia" w:cs="Times New Roman (Corpo CS)"/>
          <w:b/>
          <w:bCs/>
          <w:sz w:val="32"/>
          <w:szCs w:val="36"/>
          <w:lang w:val="en-US"/>
        </w:rPr>
        <w:t>o</w:t>
      </w:r>
      <w:r w:rsidRPr="007631C1">
        <w:rPr>
          <w:rFonts w:ascii="Georgia" w:eastAsia="Times New Roman" w:hAnsi="Georgia" w:cs="Times New Roman (Corpo CS)"/>
          <w:b/>
          <w:bCs/>
          <w:sz w:val="32"/>
          <w:szCs w:val="36"/>
          <w:lang w:val="en-US"/>
        </w:rPr>
        <w:t xml:space="preserve">rofacial </w:t>
      </w:r>
      <w:r w:rsidR="00245890">
        <w:rPr>
          <w:rFonts w:ascii="Georgia" w:eastAsia="Times New Roman" w:hAnsi="Georgia" w:cs="Times New Roman (Corpo CS)"/>
          <w:b/>
          <w:bCs/>
          <w:sz w:val="32"/>
          <w:szCs w:val="36"/>
          <w:lang w:val="en-US"/>
        </w:rPr>
        <w:t>h</w:t>
      </w:r>
      <w:r w:rsidRPr="007631C1">
        <w:rPr>
          <w:rFonts w:ascii="Georgia" w:eastAsia="Times New Roman" w:hAnsi="Georgia" w:cs="Times New Roman (Corpo CS)"/>
          <w:b/>
          <w:bCs/>
          <w:sz w:val="32"/>
          <w:szCs w:val="36"/>
          <w:lang w:val="en-US"/>
        </w:rPr>
        <w:t xml:space="preserve">armonization and </w:t>
      </w:r>
      <w:r w:rsidR="00245890">
        <w:rPr>
          <w:rFonts w:ascii="Georgia" w:eastAsia="Times New Roman" w:hAnsi="Georgia" w:cs="Times New Roman (Corpo CS)"/>
          <w:b/>
          <w:bCs/>
          <w:sz w:val="32"/>
          <w:szCs w:val="36"/>
          <w:lang w:val="en-US"/>
        </w:rPr>
        <w:t>t</w:t>
      </w:r>
      <w:r w:rsidRPr="007631C1">
        <w:rPr>
          <w:rFonts w:ascii="Georgia" w:eastAsia="Times New Roman" w:hAnsi="Georgia" w:cs="Times New Roman (Corpo CS)"/>
          <w:b/>
          <w:bCs/>
          <w:sz w:val="32"/>
          <w:szCs w:val="36"/>
          <w:lang w:val="en-US"/>
        </w:rPr>
        <w:t xml:space="preserve">herapeutics: </w:t>
      </w:r>
    </w:p>
    <w:p w14:paraId="6FD35513" w14:textId="48AA3F46" w:rsidR="006E005B" w:rsidRPr="006E005B" w:rsidRDefault="00245890" w:rsidP="006E005B">
      <w:pPr>
        <w:pStyle w:val="ArticleInfoAthena"/>
        <w:spacing w:line="276" w:lineRule="auto"/>
        <w:jc w:val="center"/>
        <w:rPr>
          <w:rFonts w:ascii="Georgia" w:eastAsia="Times New Roman" w:hAnsi="Georgia" w:cs="Times New Roman (Corpo CS)"/>
          <w:b/>
          <w:bCs/>
          <w:sz w:val="32"/>
          <w:szCs w:val="36"/>
          <w:lang w:val="en-US"/>
        </w:rPr>
      </w:pPr>
      <w:r>
        <w:rPr>
          <w:rFonts w:ascii="Georgia" w:eastAsia="Times New Roman" w:hAnsi="Georgia" w:cs="Times New Roman (Corpo CS)"/>
          <w:b/>
          <w:bCs/>
          <w:sz w:val="32"/>
          <w:szCs w:val="36"/>
          <w:lang w:val="en-US"/>
        </w:rPr>
        <w:t>c</w:t>
      </w:r>
      <w:r w:rsidR="007631C1" w:rsidRPr="007631C1">
        <w:rPr>
          <w:rFonts w:ascii="Georgia" w:eastAsia="Times New Roman" w:hAnsi="Georgia" w:cs="Times New Roman (Corpo CS)"/>
          <w:b/>
          <w:bCs/>
          <w:sz w:val="32"/>
          <w:szCs w:val="36"/>
          <w:lang w:val="en-US"/>
        </w:rPr>
        <w:t xml:space="preserve">linical </w:t>
      </w:r>
      <w:r>
        <w:rPr>
          <w:rFonts w:ascii="Georgia" w:eastAsia="Times New Roman" w:hAnsi="Georgia" w:cs="Times New Roman (Corpo CS)"/>
          <w:b/>
          <w:bCs/>
          <w:sz w:val="32"/>
          <w:szCs w:val="36"/>
          <w:lang w:val="en-US"/>
        </w:rPr>
        <w:t>e</w:t>
      </w:r>
      <w:r w:rsidR="007631C1" w:rsidRPr="007631C1">
        <w:rPr>
          <w:rFonts w:ascii="Georgia" w:eastAsia="Times New Roman" w:hAnsi="Georgia" w:cs="Times New Roman (Corpo CS)"/>
          <w:b/>
          <w:bCs/>
          <w:sz w:val="32"/>
          <w:szCs w:val="36"/>
          <w:lang w:val="en-US"/>
        </w:rPr>
        <w:t xml:space="preserve">vidence and </w:t>
      </w:r>
      <w:r>
        <w:rPr>
          <w:rFonts w:ascii="Georgia" w:eastAsia="Times New Roman" w:hAnsi="Georgia" w:cs="Times New Roman (Corpo CS)"/>
          <w:b/>
          <w:bCs/>
          <w:sz w:val="32"/>
          <w:szCs w:val="36"/>
          <w:lang w:val="en-US"/>
        </w:rPr>
        <w:t>t</w:t>
      </w:r>
      <w:r w:rsidR="007631C1" w:rsidRPr="007631C1">
        <w:rPr>
          <w:rFonts w:ascii="Georgia" w:eastAsia="Times New Roman" w:hAnsi="Georgia" w:cs="Times New Roman (Corpo CS)"/>
          <w:b/>
          <w:bCs/>
          <w:sz w:val="32"/>
          <w:szCs w:val="36"/>
          <w:lang w:val="en-US"/>
        </w:rPr>
        <w:t xml:space="preserve">ransdisciplinary </w:t>
      </w:r>
      <w:r>
        <w:rPr>
          <w:rFonts w:ascii="Georgia" w:eastAsia="Times New Roman" w:hAnsi="Georgia" w:cs="Times New Roman (Corpo CS)"/>
          <w:b/>
          <w:bCs/>
          <w:sz w:val="32"/>
          <w:szCs w:val="36"/>
          <w:lang w:val="en-US"/>
        </w:rPr>
        <w:t>e</w:t>
      </w:r>
      <w:r w:rsidR="007631C1" w:rsidRPr="007631C1">
        <w:rPr>
          <w:rFonts w:ascii="Georgia" w:eastAsia="Times New Roman" w:hAnsi="Georgia" w:cs="Times New Roman (Corpo CS)"/>
          <w:b/>
          <w:bCs/>
          <w:sz w:val="32"/>
          <w:szCs w:val="36"/>
          <w:lang w:val="en-US"/>
        </w:rPr>
        <w:t>xcellence</w:t>
      </w:r>
    </w:p>
    <w:p w14:paraId="1973BE01" w14:textId="77777777" w:rsidR="00BA5BA0" w:rsidRPr="006E005B" w:rsidRDefault="00BA5BA0" w:rsidP="006E005B">
      <w:pPr>
        <w:pStyle w:val="ArticleInfoAthena"/>
        <w:rPr>
          <w:lang w:val="en-US"/>
        </w:rPr>
      </w:pPr>
    </w:p>
    <w:p w14:paraId="084CE8D6" w14:textId="77777777" w:rsidR="00BA5BA0" w:rsidRPr="006E005B" w:rsidRDefault="00BA5BA0" w:rsidP="006E005B">
      <w:pPr>
        <w:pStyle w:val="ArticleInfoAthena"/>
        <w:rPr>
          <w:lang w:val="en-US"/>
        </w:rPr>
      </w:pPr>
    </w:p>
    <w:p w14:paraId="098CFD43" w14:textId="77777777" w:rsidR="008D33BC" w:rsidRPr="006E005B" w:rsidRDefault="008D33BC" w:rsidP="006E005B">
      <w:pPr>
        <w:pStyle w:val="ArticleInfoAthena"/>
        <w:rPr>
          <w:lang w:val="en-US"/>
        </w:rPr>
      </w:pPr>
    </w:p>
    <w:p w14:paraId="00DCAA91" w14:textId="77777777" w:rsidR="00BA5BA0" w:rsidRPr="006E005B" w:rsidRDefault="00BA5BA0" w:rsidP="006E005B">
      <w:pPr>
        <w:pStyle w:val="ArticleInfoAthena"/>
        <w:rPr>
          <w:lang w:val="en-US"/>
        </w:rPr>
      </w:pPr>
    </w:p>
    <w:p w14:paraId="2C882B22" w14:textId="77777777" w:rsidR="006E005B" w:rsidRDefault="006E005B" w:rsidP="006E005B">
      <w:pPr>
        <w:pStyle w:val="ArticleInfoAthena"/>
        <w:rPr>
          <w:rFonts w:ascii="Georgia" w:hAnsi="Georgia"/>
          <w:sz w:val="20"/>
          <w:szCs w:val="20"/>
          <w:lang w:val="en-US"/>
        </w:rPr>
        <w:sectPr w:rsidR="006E005B" w:rsidSect="006E005B">
          <w:headerReference w:type="even" r:id="rId7"/>
          <w:headerReference w:type="default" r:id="rId8"/>
          <w:footerReference w:type="even" r:id="rId9"/>
          <w:footerReference w:type="default" r:id="rId10"/>
          <w:pgSz w:w="11906" w:h="16800"/>
          <w:pgMar w:top="1134" w:right="1134" w:bottom="1418" w:left="1417" w:header="851" w:footer="851" w:gutter="0"/>
          <w:cols w:space="720"/>
          <w:formProt w:val="0"/>
          <w:docGrid w:linePitch="360"/>
        </w:sectPr>
      </w:pPr>
    </w:p>
    <w:p w14:paraId="7EEB8281" w14:textId="77777777" w:rsidR="00BA5BA0" w:rsidRPr="006E005B" w:rsidRDefault="00BA5BA0" w:rsidP="006E005B">
      <w:pPr>
        <w:pStyle w:val="ArticleInfoAthena"/>
        <w:rPr>
          <w:rFonts w:ascii="Georgia" w:hAnsi="Georgia"/>
          <w:sz w:val="20"/>
          <w:szCs w:val="20"/>
          <w:lang w:val="en-US"/>
        </w:rPr>
      </w:pPr>
    </w:p>
    <w:p w14:paraId="2BFA7B53" w14:textId="77777777" w:rsidR="006E005B" w:rsidRPr="006E005B" w:rsidRDefault="006E005B" w:rsidP="006E005B">
      <w:pPr>
        <w:pStyle w:val="ArticleInfoAthena"/>
        <w:spacing w:line="276" w:lineRule="auto"/>
        <w:rPr>
          <w:rFonts w:ascii="Georgia" w:hAnsi="Georgia"/>
          <w:b/>
          <w:bCs/>
          <w:sz w:val="24"/>
          <w:szCs w:val="24"/>
          <w:lang w:val="en-US"/>
        </w:rPr>
      </w:pPr>
      <w:r w:rsidRPr="006E005B">
        <w:rPr>
          <w:rFonts w:ascii="Georgia" w:hAnsi="Georgia"/>
          <w:b/>
          <w:bCs/>
          <w:sz w:val="24"/>
          <w:szCs w:val="24"/>
          <w:lang w:val="en-US"/>
        </w:rPr>
        <w:t>Editorial</w:t>
      </w:r>
    </w:p>
    <w:p w14:paraId="425D27B9" w14:textId="14D3CFA9" w:rsidR="007631C1" w:rsidRPr="007631C1" w:rsidRDefault="007631C1" w:rsidP="007631C1">
      <w:pPr>
        <w:pStyle w:val="ArticleInfoAthena"/>
        <w:spacing w:line="276" w:lineRule="auto"/>
        <w:rPr>
          <w:rFonts w:ascii="Georgia" w:hAnsi="Georgia"/>
          <w:sz w:val="20"/>
          <w:szCs w:val="20"/>
          <w:lang w:val="en-US"/>
        </w:rPr>
      </w:pPr>
      <w:r w:rsidRPr="007631C1">
        <w:rPr>
          <w:rFonts w:ascii="Georgia" w:hAnsi="Georgia"/>
          <w:sz w:val="20"/>
          <w:szCs w:val="20"/>
          <w:lang w:val="en-US"/>
        </w:rPr>
        <w:t>The evolution of Health Sciences demands constant updating based on scientific rigor and the direct translation of knowledge into clinical practice. It is within this horizon of excellence that the Athena Health &amp; Research Journal partners with the Portuguese Association of Orofacial Harmonization and Therapeutics (APHTOF), materializing this collaboration in a scientific supplement that mirrors the vanguard and growth of Orofacial Harmonization and Therapeutics in Portugal, reflecting the maturity of a field that stands firmly at the center of the country’s major medical debates and scientific events.</w:t>
      </w:r>
    </w:p>
    <w:p w14:paraId="0AC9CC83" w14:textId="77777777" w:rsidR="007631C1" w:rsidRPr="007631C1" w:rsidRDefault="007631C1" w:rsidP="007631C1">
      <w:pPr>
        <w:pStyle w:val="ArticleInfoAthena"/>
        <w:spacing w:line="276" w:lineRule="auto"/>
        <w:rPr>
          <w:rFonts w:ascii="Georgia" w:hAnsi="Georgia"/>
          <w:sz w:val="20"/>
          <w:szCs w:val="20"/>
          <w:lang w:val="en-US"/>
        </w:rPr>
      </w:pPr>
      <w:r w:rsidRPr="007631C1">
        <w:rPr>
          <w:rFonts w:ascii="Georgia" w:hAnsi="Georgia"/>
          <w:sz w:val="20"/>
          <w:szCs w:val="20"/>
          <w:lang w:val="en-US"/>
        </w:rPr>
        <w:t>The present volume compiles the rigorous work of a community of clinicians, researchers, and academics. Through the abstracts of oral presentations and selected posters that achieved congress distinctions, this supplement documents the state of the art, new intervention trends, and the most innovative clinical protocols in the field.</w:t>
      </w:r>
    </w:p>
    <w:p w14:paraId="7AB76B11" w14:textId="77777777" w:rsidR="007631C1" w:rsidRPr="007631C1" w:rsidRDefault="007631C1" w:rsidP="007631C1">
      <w:pPr>
        <w:pStyle w:val="ArticleInfoAthena"/>
        <w:spacing w:line="276" w:lineRule="auto"/>
        <w:rPr>
          <w:rFonts w:ascii="Georgia" w:hAnsi="Georgia"/>
          <w:sz w:val="20"/>
          <w:szCs w:val="20"/>
          <w:lang w:val="en-US"/>
        </w:rPr>
      </w:pPr>
      <w:r w:rsidRPr="007631C1">
        <w:rPr>
          <w:rFonts w:ascii="Georgia" w:hAnsi="Georgia"/>
          <w:sz w:val="20"/>
          <w:szCs w:val="20"/>
          <w:lang w:val="en-US"/>
        </w:rPr>
        <w:t xml:space="preserve">The core theme of this international meeting is reflected in the transversality of the shared contents. Today, orofacial harmonization and therapeutics are consolidated at the dynamic intersection of Biomedicine, Medicine, Dentistry, Pharmacology, and the fundamental pillars of </w:t>
      </w:r>
      <w:r w:rsidRPr="007631C1">
        <w:rPr>
          <w:rFonts w:ascii="Georgia" w:hAnsi="Georgia"/>
          <w:sz w:val="20"/>
          <w:szCs w:val="20"/>
          <w:lang w:val="en-US"/>
        </w:rPr>
        <w:t>Ethics and Deontology, among other essential fields. This synergy of knowledge places the patient at the center of an integrated approach, where therapeutic efficacy goes hand in hand with professional responsibility and scientific advancement.</w:t>
      </w:r>
    </w:p>
    <w:p w14:paraId="492B6CF3" w14:textId="265455A4" w:rsidR="006E005B" w:rsidRPr="006E005B" w:rsidRDefault="007631C1" w:rsidP="006E005B">
      <w:pPr>
        <w:pStyle w:val="ArticleInfoAthena"/>
        <w:spacing w:line="276" w:lineRule="auto"/>
        <w:rPr>
          <w:rFonts w:ascii="Georgia" w:hAnsi="Georgia"/>
          <w:sz w:val="20"/>
          <w:szCs w:val="20"/>
          <w:lang w:val="en-US"/>
        </w:rPr>
      </w:pPr>
      <w:r w:rsidRPr="007631C1">
        <w:rPr>
          <w:rFonts w:ascii="Georgia" w:hAnsi="Georgia"/>
          <w:sz w:val="20"/>
          <w:szCs w:val="20"/>
          <w:lang w:val="en-US"/>
        </w:rPr>
        <w:t xml:space="preserve">More than an archive of presentations, this supplement and the event from which it originated function as a true hub of knowledge, innovation, and close collaboration with the industrial and technological sectors. By merging high-level scientific discussion with practical sharing and the exhibition of new technologies, </w:t>
      </w:r>
      <w:r>
        <w:rPr>
          <w:rFonts w:ascii="Georgia" w:hAnsi="Georgia"/>
          <w:sz w:val="20"/>
          <w:szCs w:val="20"/>
          <w:lang w:val="en-US"/>
        </w:rPr>
        <w:t>this congress</w:t>
      </w:r>
      <w:r w:rsidRPr="007631C1">
        <w:rPr>
          <w:rFonts w:ascii="Georgia" w:hAnsi="Georgia"/>
          <w:sz w:val="20"/>
          <w:szCs w:val="20"/>
          <w:lang w:val="en-US"/>
        </w:rPr>
        <w:t xml:space="preserve"> bring</w:t>
      </w:r>
      <w:r>
        <w:rPr>
          <w:rFonts w:ascii="Georgia" w:hAnsi="Georgia"/>
          <w:sz w:val="20"/>
          <w:szCs w:val="20"/>
          <w:lang w:val="en-US"/>
        </w:rPr>
        <w:t>s</w:t>
      </w:r>
      <w:r w:rsidRPr="007631C1">
        <w:rPr>
          <w:rFonts w:ascii="Georgia" w:hAnsi="Georgia"/>
          <w:sz w:val="20"/>
          <w:szCs w:val="20"/>
          <w:lang w:val="en-US"/>
        </w:rPr>
        <w:t xml:space="preserve"> all generations of professionals together to commit to evidence-based practice, raising the standards of safety and excellence on both national and international stages.</w:t>
      </w:r>
    </w:p>
    <w:p w14:paraId="21FF7195" w14:textId="77777777" w:rsidR="006E005B" w:rsidRPr="006E005B" w:rsidRDefault="006E005B" w:rsidP="006E005B">
      <w:pPr>
        <w:pStyle w:val="ArticleInfoAthena"/>
        <w:rPr>
          <w:rFonts w:ascii="Georgia" w:hAnsi="Georgia"/>
          <w:sz w:val="20"/>
          <w:szCs w:val="20"/>
          <w:lang w:val="en-US"/>
        </w:rPr>
      </w:pPr>
    </w:p>
    <w:p w14:paraId="5FB529A8" w14:textId="77777777" w:rsidR="006E005B" w:rsidRPr="006E005B" w:rsidRDefault="006E005B" w:rsidP="006E005B">
      <w:pPr>
        <w:pStyle w:val="ArticleInfoAthena"/>
        <w:rPr>
          <w:rFonts w:ascii="Georgia" w:hAnsi="Georgia"/>
          <w:sz w:val="20"/>
          <w:szCs w:val="20"/>
          <w:lang w:val="en-US"/>
        </w:rPr>
      </w:pPr>
    </w:p>
    <w:p w14:paraId="440C0BA4" w14:textId="6ED6DF86" w:rsidR="006E005B" w:rsidRPr="006E005B" w:rsidRDefault="007631C1" w:rsidP="006E005B">
      <w:pPr>
        <w:pStyle w:val="ArticleInfoAthena"/>
        <w:rPr>
          <w:rFonts w:ascii="Georgia" w:hAnsi="Georgia"/>
          <w:sz w:val="20"/>
          <w:szCs w:val="20"/>
          <w:lang w:val="en-US"/>
        </w:rPr>
      </w:pPr>
      <w:r>
        <w:rPr>
          <w:rFonts w:ascii="Georgia" w:hAnsi="Georgia"/>
          <w:sz w:val="20"/>
          <w:szCs w:val="20"/>
          <w:lang w:val="en-US"/>
        </w:rPr>
        <w:t xml:space="preserve">Chair of the </w:t>
      </w:r>
      <w:r w:rsidR="006E005B" w:rsidRPr="006E005B">
        <w:rPr>
          <w:rFonts w:ascii="Georgia" w:hAnsi="Georgia"/>
          <w:sz w:val="20"/>
          <w:szCs w:val="20"/>
          <w:lang w:val="en-US"/>
        </w:rPr>
        <w:t xml:space="preserve">Scientific Committee of the </w:t>
      </w:r>
      <w:r>
        <w:rPr>
          <w:rFonts w:ascii="Georgia" w:hAnsi="Georgia"/>
          <w:sz w:val="20"/>
          <w:szCs w:val="20"/>
          <w:lang w:val="en-US"/>
        </w:rPr>
        <w:t>4th</w:t>
      </w:r>
      <w:r w:rsidR="006E005B" w:rsidRPr="006E005B">
        <w:rPr>
          <w:rFonts w:ascii="Georgia" w:hAnsi="Georgia"/>
          <w:sz w:val="20"/>
          <w:szCs w:val="20"/>
          <w:lang w:val="en-US"/>
        </w:rPr>
        <w:t xml:space="preserve"> </w:t>
      </w:r>
      <w:r>
        <w:rPr>
          <w:rFonts w:ascii="Georgia" w:hAnsi="Georgia"/>
          <w:sz w:val="20"/>
          <w:szCs w:val="20"/>
          <w:lang w:val="en-US"/>
        </w:rPr>
        <w:t>APHTOF International</w:t>
      </w:r>
      <w:r w:rsidR="006E005B" w:rsidRPr="006E005B">
        <w:rPr>
          <w:rFonts w:ascii="Georgia" w:hAnsi="Georgia"/>
          <w:sz w:val="20"/>
          <w:szCs w:val="20"/>
          <w:lang w:val="en-US"/>
        </w:rPr>
        <w:t xml:space="preserve"> Con</w:t>
      </w:r>
      <w:r>
        <w:rPr>
          <w:rFonts w:ascii="Georgia" w:hAnsi="Georgia"/>
          <w:sz w:val="20"/>
          <w:szCs w:val="20"/>
          <w:lang w:val="en-US"/>
        </w:rPr>
        <w:t>gress</w:t>
      </w:r>
    </w:p>
    <w:p w14:paraId="1D2764DA" w14:textId="77777777" w:rsidR="006E005B" w:rsidRDefault="006E005B" w:rsidP="006E005B">
      <w:pPr>
        <w:pStyle w:val="ArticleInfoAthena"/>
        <w:rPr>
          <w:rFonts w:ascii="Georgia" w:hAnsi="Georgia"/>
          <w:sz w:val="20"/>
          <w:szCs w:val="20"/>
          <w:lang w:val="en-US"/>
        </w:rPr>
      </w:pPr>
    </w:p>
    <w:p w14:paraId="0B54C39C" w14:textId="10600361" w:rsidR="006E005B" w:rsidRDefault="007631C1" w:rsidP="006E005B">
      <w:pPr>
        <w:pStyle w:val="ArticleInfoAthena"/>
        <w:rPr>
          <w:rFonts w:ascii="Georgia" w:hAnsi="Georgia"/>
          <w:sz w:val="20"/>
          <w:szCs w:val="20"/>
        </w:rPr>
      </w:pPr>
      <w:r w:rsidRPr="007631C1">
        <w:rPr>
          <w:rFonts w:ascii="Georgia" w:hAnsi="Georgia"/>
          <w:sz w:val="20"/>
          <w:szCs w:val="20"/>
        </w:rPr>
        <w:t>Augusta Pureza Silveira</w:t>
      </w:r>
      <w:r w:rsidR="006E005B" w:rsidRPr="007631C1">
        <w:rPr>
          <w:rFonts w:ascii="Georgia" w:hAnsi="Georgia"/>
          <w:sz w:val="20"/>
          <w:szCs w:val="20"/>
        </w:rPr>
        <w:t xml:space="preserve">, </w:t>
      </w:r>
      <w:r w:rsidR="006E005B" w:rsidRPr="007631C1">
        <w:rPr>
          <w:rFonts w:ascii="Georgia" w:hAnsi="Georgia"/>
          <w:i/>
          <w:iCs/>
          <w:sz w:val="20"/>
          <w:szCs w:val="20"/>
        </w:rPr>
        <w:t>Ph</w:t>
      </w:r>
      <w:r>
        <w:rPr>
          <w:rFonts w:ascii="Georgia" w:hAnsi="Georgia"/>
          <w:i/>
          <w:iCs/>
          <w:sz w:val="20"/>
          <w:szCs w:val="20"/>
        </w:rPr>
        <w:t>D, MSc</w:t>
      </w:r>
      <w:r w:rsidR="006E005B" w:rsidRPr="007631C1">
        <w:rPr>
          <w:rFonts w:ascii="Georgia" w:hAnsi="Georgia"/>
          <w:sz w:val="20"/>
          <w:szCs w:val="20"/>
        </w:rPr>
        <w:t xml:space="preserve"> </w:t>
      </w:r>
    </w:p>
    <w:p w14:paraId="23066578" w14:textId="77777777" w:rsidR="007631C1" w:rsidRDefault="007631C1" w:rsidP="006E005B">
      <w:pPr>
        <w:pStyle w:val="ArticleInfoAthena"/>
        <w:rPr>
          <w:rFonts w:ascii="Georgia" w:hAnsi="Georgia"/>
          <w:sz w:val="20"/>
          <w:szCs w:val="20"/>
        </w:rPr>
      </w:pPr>
    </w:p>
    <w:p w14:paraId="53C95A1F" w14:textId="77777777" w:rsidR="007631C1" w:rsidRPr="00245890" w:rsidRDefault="007631C1" w:rsidP="007631C1">
      <w:pPr>
        <w:pStyle w:val="ArticleInfoAthena"/>
        <w:rPr>
          <w:rFonts w:ascii="Georgia" w:hAnsi="Georgia"/>
          <w:sz w:val="16"/>
          <w:szCs w:val="16"/>
        </w:rPr>
      </w:pPr>
      <w:r w:rsidRPr="00245890">
        <w:rPr>
          <w:rFonts w:ascii="Georgia" w:hAnsi="Georgia"/>
          <w:sz w:val="16"/>
          <w:szCs w:val="16"/>
        </w:rPr>
        <w:t xml:space="preserve">Fernando Pessoa </w:t>
      </w:r>
      <w:proofErr w:type="spellStart"/>
      <w:r w:rsidRPr="00245890">
        <w:rPr>
          <w:rFonts w:ascii="Georgia" w:hAnsi="Georgia"/>
          <w:sz w:val="16"/>
          <w:szCs w:val="16"/>
        </w:rPr>
        <w:t>University</w:t>
      </w:r>
      <w:proofErr w:type="spellEnd"/>
      <w:r w:rsidRPr="00245890">
        <w:rPr>
          <w:rFonts w:ascii="Georgia" w:hAnsi="Georgia"/>
          <w:sz w:val="16"/>
          <w:szCs w:val="16"/>
        </w:rPr>
        <w:t xml:space="preserve">: </w:t>
      </w:r>
      <w:proofErr w:type="spellStart"/>
      <w:r w:rsidRPr="00245890">
        <w:rPr>
          <w:rFonts w:ascii="Georgia" w:hAnsi="Georgia"/>
          <w:sz w:val="16"/>
          <w:szCs w:val="16"/>
        </w:rPr>
        <w:t>Associated</w:t>
      </w:r>
      <w:proofErr w:type="spellEnd"/>
      <w:r w:rsidRPr="00245890">
        <w:rPr>
          <w:rFonts w:ascii="Georgia" w:hAnsi="Georgia"/>
          <w:sz w:val="16"/>
          <w:szCs w:val="16"/>
        </w:rPr>
        <w:t xml:space="preserve"> Professor</w:t>
      </w:r>
    </w:p>
    <w:p w14:paraId="22252DC6" w14:textId="6E9333DF" w:rsidR="007631C1" w:rsidRPr="007631C1" w:rsidRDefault="007631C1" w:rsidP="007631C1">
      <w:pPr>
        <w:pStyle w:val="ArticleInfoAthena"/>
        <w:rPr>
          <w:rFonts w:ascii="Georgia" w:hAnsi="Georgia"/>
          <w:sz w:val="16"/>
          <w:szCs w:val="16"/>
          <w:lang w:val="en-US"/>
        </w:rPr>
      </w:pPr>
      <w:r w:rsidRPr="007631C1">
        <w:rPr>
          <w:rFonts w:ascii="Georgia" w:hAnsi="Georgia"/>
          <w:sz w:val="16"/>
          <w:szCs w:val="16"/>
          <w:lang w:val="en-US"/>
        </w:rPr>
        <w:t>APHTOF- Portuguese Association of Orofacial Harmonization and Therapeutics: North Vice-President</w:t>
      </w:r>
    </w:p>
    <w:p w14:paraId="47BB4D36" w14:textId="77777777" w:rsidR="006E005B" w:rsidRPr="007631C1" w:rsidRDefault="006E005B" w:rsidP="006E005B">
      <w:pPr>
        <w:pStyle w:val="ArticleInfoAthena"/>
        <w:rPr>
          <w:lang w:val="en-US"/>
        </w:rPr>
        <w:sectPr w:rsidR="006E005B" w:rsidRPr="007631C1" w:rsidSect="006E005B">
          <w:type w:val="continuous"/>
          <w:pgSz w:w="11906" w:h="16800"/>
          <w:pgMar w:top="1134" w:right="1134" w:bottom="1418" w:left="1417" w:header="851" w:footer="851" w:gutter="0"/>
          <w:cols w:num="2" w:space="284"/>
          <w:formProt w:val="0"/>
          <w:docGrid w:linePitch="360"/>
        </w:sectPr>
      </w:pPr>
    </w:p>
    <w:p w14:paraId="778DE6C8" w14:textId="77777777" w:rsidR="00BA5BA0" w:rsidRPr="007631C1" w:rsidRDefault="00BA5BA0" w:rsidP="006E005B">
      <w:pPr>
        <w:pStyle w:val="ArticleInfoAthena"/>
        <w:rPr>
          <w:lang w:val="en-US"/>
        </w:rPr>
      </w:pPr>
    </w:p>
    <w:p w14:paraId="19DB8284" w14:textId="77777777" w:rsidR="00BA5BA0" w:rsidRPr="007631C1" w:rsidRDefault="00BA5BA0" w:rsidP="006E005B">
      <w:pPr>
        <w:pStyle w:val="ArticleInfoAthena"/>
        <w:rPr>
          <w:lang w:val="en-US"/>
        </w:rPr>
      </w:pPr>
    </w:p>
    <w:p w14:paraId="152ABF2C" w14:textId="77777777" w:rsidR="00BA5BA0" w:rsidRPr="007631C1" w:rsidRDefault="00BA5BA0" w:rsidP="006E005B">
      <w:pPr>
        <w:pStyle w:val="TtuloArtigoAthena"/>
        <w:spacing w:after="0" w:line="276" w:lineRule="auto"/>
        <w:ind w:left="0" w:right="-6"/>
        <w:jc w:val="both"/>
        <w:rPr>
          <w:rFonts w:eastAsia="Aptos" w:cs="Arial"/>
          <w:b w:val="0"/>
          <w:bCs w:val="0"/>
          <w:sz w:val="16"/>
          <w:szCs w:val="18"/>
          <w:lang w:val="en-US"/>
        </w:rPr>
      </w:pPr>
    </w:p>
    <w:p w14:paraId="23F4BDD3" w14:textId="77777777" w:rsidR="00EB38E8" w:rsidRPr="007631C1" w:rsidRDefault="00EB38E8" w:rsidP="006E005B"/>
    <w:p w14:paraId="7F22FC06" w14:textId="77777777" w:rsidR="00BA5BA0" w:rsidRPr="007631C1" w:rsidRDefault="00BA5BA0" w:rsidP="006E005B">
      <w:pPr>
        <w:pStyle w:val="Texto1Paragrafo"/>
      </w:pPr>
    </w:p>
    <w:p w14:paraId="7C2B711B" w14:textId="77777777" w:rsidR="00BA5BA0" w:rsidRPr="007631C1" w:rsidRDefault="00BA5BA0" w:rsidP="006E005B">
      <w:pPr>
        <w:pStyle w:val="Texto1Paragrafo"/>
      </w:pPr>
    </w:p>
    <w:p w14:paraId="299F0D79" w14:textId="77777777" w:rsidR="00BA5BA0" w:rsidRPr="007631C1" w:rsidRDefault="00BA5BA0" w:rsidP="006E005B">
      <w:pPr>
        <w:pStyle w:val="Texto1Paragrafo"/>
      </w:pPr>
    </w:p>
    <w:p w14:paraId="55D4ADC0" w14:textId="77777777" w:rsidR="00BA5BA0" w:rsidRPr="007631C1" w:rsidRDefault="00BA5BA0" w:rsidP="006E005B">
      <w:pPr>
        <w:sectPr w:rsidR="00BA5BA0" w:rsidRPr="007631C1" w:rsidSect="006E005B">
          <w:type w:val="continuous"/>
          <w:pgSz w:w="11906" w:h="16800"/>
          <w:pgMar w:top="1134" w:right="1134" w:bottom="1418" w:left="1417" w:header="851" w:footer="851" w:gutter="0"/>
          <w:cols w:space="720"/>
          <w:formProt w:val="0"/>
          <w:docGrid w:linePitch="360"/>
        </w:sectPr>
      </w:pPr>
    </w:p>
    <w:p w14:paraId="5B1A93F0" w14:textId="77777777" w:rsidR="00BA5BA0" w:rsidRPr="007631C1" w:rsidRDefault="00BA5BA0" w:rsidP="006E005B">
      <w:pPr>
        <w:pStyle w:val="ReferenceAthena"/>
        <w:ind w:left="0" w:firstLine="0"/>
      </w:pPr>
    </w:p>
    <w:sectPr w:rsidR="00BA5BA0" w:rsidRPr="007631C1" w:rsidSect="006E005B">
      <w:type w:val="continuous"/>
      <w:pgSz w:w="11906" w:h="16800"/>
      <w:pgMar w:top="1134" w:right="1134" w:bottom="1418" w:left="1417" w:header="851" w:footer="851" w:gutter="0"/>
      <w:cols w:num="2" w:space="396"/>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834A0" w14:textId="77777777" w:rsidR="006738C5" w:rsidRDefault="006738C5">
      <w:r>
        <w:separator/>
      </w:r>
    </w:p>
  </w:endnote>
  <w:endnote w:type="continuationSeparator" w:id="0">
    <w:p w14:paraId="594E8336" w14:textId="77777777" w:rsidR="006738C5" w:rsidRDefault="00673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Arial"/>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Cabeçalho CS)">
    <w:panose1 w:val="020B0604020202020204"/>
    <w:charset w:val="00"/>
    <w:family w:val="roman"/>
    <w:notTrueType/>
    <w:pitch w:val="default"/>
  </w:font>
  <w:font w:name="Inter">
    <w:panose1 w:val="020B0604020202020204"/>
    <w:charset w:val="01"/>
    <w:family w:val="roman"/>
    <w:pitch w:val="variable"/>
  </w:font>
  <w:font w:name="Lohit Devanagari">
    <w:altName w:val="Arial"/>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Times New Roman (Corpo CS)">
    <w:altName w:val="Arial"/>
    <w:panose1 w:val="020B0604020202020204"/>
    <w:charset w:val="00"/>
    <w:family w:val="roman"/>
    <w:pitch w:val="default"/>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Proxima Nova Cond">
    <w:altName w:val="Tahoma"/>
    <w:panose1 w:val="020B0604020202020204"/>
    <w:charset w:val="01"/>
    <w:family w:val="roman"/>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88B1D" w14:textId="77777777" w:rsidR="00BA5BA0" w:rsidRDefault="00000000">
    <w:pPr>
      <w:pStyle w:val="AbstractAthena"/>
      <w:ind w:right="360"/>
      <w:rPr>
        <w:color w:val="2C2CC7"/>
        <w:sz w:val="15"/>
        <w:szCs w:val="15"/>
      </w:rPr>
    </w:pPr>
    <w:r>
      <w:rPr>
        <w:rStyle w:val="Nmerodepgina"/>
        <w:color w:val="2C2CC7"/>
        <w:sz w:val="15"/>
        <w:szCs w:val="15"/>
      </w:rPr>
      <w:fldChar w:fldCharType="begin"/>
    </w:r>
    <w:r>
      <w:rPr>
        <w:rStyle w:val="Nmerodepgina"/>
        <w:color w:val="2C2CC7"/>
        <w:sz w:val="15"/>
        <w:szCs w:val="15"/>
      </w:rPr>
      <w:instrText xml:space="preserve"> PAGE </w:instrText>
    </w:r>
    <w:r>
      <w:rPr>
        <w:rStyle w:val="Nmerodepgina"/>
        <w:color w:val="2C2CC7"/>
        <w:sz w:val="15"/>
        <w:szCs w:val="15"/>
      </w:rPr>
      <w:fldChar w:fldCharType="separate"/>
    </w:r>
    <w:r>
      <w:rPr>
        <w:rStyle w:val="Nmerodepgina"/>
        <w:color w:val="2C2CC7"/>
        <w:sz w:val="15"/>
        <w:szCs w:val="15"/>
      </w:rPr>
      <w:t>6</w:t>
    </w:r>
    <w:r>
      <w:rPr>
        <w:rStyle w:val="Nmerodepgina"/>
        <w:color w:val="2C2CC7"/>
        <w:sz w:val="15"/>
        <w:szCs w:val="15"/>
      </w:rPr>
      <w:fldChar w:fldCharType="end"/>
    </w:r>
    <w:r>
      <w:rPr>
        <w:color w:val="2C2CC7"/>
        <w:sz w:val="15"/>
        <w:szCs w:val="15"/>
      </w:rPr>
      <w:t xml:space="preserve"> •</w:t>
    </w:r>
    <w:r>
      <w:rPr>
        <w:rStyle w:val="Nmerodepgina"/>
        <w:color w:val="2C2CC7"/>
        <w:sz w:val="15"/>
        <w:szCs w:val="15"/>
      </w:rPr>
      <w:t xml:space="preserve"> </w:t>
    </w:r>
    <w:r>
      <w:rPr>
        <w:color w:val="3A46D2"/>
        <w:sz w:val="15"/>
        <w:szCs w:val="15"/>
      </w:rPr>
      <w:t>ATHENA - HEALTH &amp; RESEARCH JOURNAL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B2F97" w14:textId="77777777" w:rsidR="00BA5BA0" w:rsidRDefault="00000000">
    <w:pPr>
      <w:pStyle w:val="AbstractAthena"/>
      <w:jc w:val="right"/>
      <w:rPr>
        <w:rFonts w:ascii="Aptos" w:hAnsi="Aptos"/>
        <w:color w:val="3A46D2"/>
        <w:sz w:val="15"/>
        <w:szCs w:val="15"/>
      </w:rPr>
    </w:pPr>
    <w:r>
      <w:rPr>
        <w:color w:val="3A46D2"/>
        <w:sz w:val="15"/>
        <w:szCs w:val="15"/>
      </w:rPr>
      <w:t>ATHENA - HEALTH &amp; RESEARCH JOURNAL •</w:t>
    </w:r>
    <w:r>
      <w:rPr>
        <w:rStyle w:val="Nmerodepgina"/>
        <w:color w:val="3A46D2"/>
        <w:sz w:val="15"/>
        <w:szCs w:val="15"/>
      </w:rPr>
      <w:t xml:space="preserve"> </w:t>
    </w:r>
    <w:r>
      <w:rPr>
        <w:rStyle w:val="Nmerodepgina"/>
        <w:color w:val="3A46D2"/>
        <w:sz w:val="15"/>
        <w:szCs w:val="15"/>
      </w:rPr>
      <w:fldChar w:fldCharType="begin"/>
    </w:r>
    <w:r>
      <w:rPr>
        <w:rStyle w:val="Nmerodepgina"/>
        <w:color w:val="3A46D2"/>
        <w:sz w:val="15"/>
        <w:szCs w:val="15"/>
      </w:rPr>
      <w:instrText xml:space="preserve"> PAGE </w:instrText>
    </w:r>
    <w:r>
      <w:rPr>
        <w:rStyle w:val="Nmerodepgina"/>
        <w:color w:val="3A46D2"/>
        <w:sz w:val="15"/>
        <w:szCs w:val="15"/>
      </w:rPr>
      <w:fldChar w:fldCharType="separate"/>
    </w:r>
    <w:r>
      <w:rPr>
        <w:rStyle w:val="Nmerodepgina"/>
        <w:color w:val="3A46D2"/>
        <w:sz w:val="15"/>
        <w:szCs w:val="15"/>
      </w:rPr>
      <w:t>7</w:t>
    </w:r>
    <w:r>
      <w:rPr>
        <w:rStyle w:val="Nmerodepgina"/>
        <w:color w:val="3A46D2"/>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5EBE0" w14:textId="77777777" w:rsidR="006738C5" w:rsidRDefault="006738C5">
      <w:r>
        <w:separator/>
      </w:r>
    </w:p>
  </w:footnote>
  <w:footnote w:type="continuationSeparator" w:id="0">
    <w:p w14:paraId="38A45EDC" w14:textId="77777777" w:rsidR="006738C5" w:rsidRDefault="006738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3FD03" w14:textId="77777777" w:rsidR="00BA5BA0" w:rsidRDefault="00BA5BA0">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7C78A" w14:textId="77777777" w:rsidR="00BA5BA0" w:rsidRDefault="00BA5BA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gutterAtTop/>
  <w:proofState w:spelling="clean" w:grammar="clean"/>
  <w:attachedTemplate r:id="rId1"/>
  <w:defaultTabStop w:val="85"/>
  <w:autoHyphenation/>
  <w:hyphenationZone w:val="312"/>
  <w:doNotHyphenateCaps/>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8E8"/>
    <w:rsid w:val="00041D4D"/>
    <w:rsid w:val="00091AE7"/>
    <w:rsid w:val="000A3894"/>
    <w:rsid w:val="00245890"/>
    <w:rsid w:val="002D3B8C"/>
    <w:rsid w:val="00365FD5"/>
    <w:rsid w:val="004A55B3"/>
    <w:rsid w:val="005304BC"/>
    <w:rsid w:val="006738C5"/>
    <w:rsid w:val="006E005B"/>
    <w:rsid w:val="007631C1"/>
    <w:rsid w:val="008908E1"/>
    <w:rsid w:val="00895FB8"/>
    <w:rsid w:val="008D33BC"/>
    <w:rsid w:val="00B431F3"/>
    <w:rsid w:val="00BA5BA0"/>
    <w:rsid w:val="00BB090D"/>
    <w:rsid w:val="00EB38E8"/>
    <w:rsid w:val="00F21CA7"/>
  </w:rsids>
  <m:mathPr>
    <m:mathFont m:val="Cambria Math"/>
    <m:brkBin m:val="before"/>
    <m:brkBinSub m:val="--"/>
    <m:smallFrac m:val="0"/>
    <m:dispDef/>
    <m:lMargin m:val="0"/>
    <m:rMargin m:val="0"/>
    <m:defJc m:val="centerGroup"/>
    <m:wrapIndent m:val="1440"/>
    <m:intLim m:val="subSup"/>
    <m:naryLim m:val="undOvr"/>
  </m:mathPr>
  <w:themeFontLang w:val="pt-PT"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2DE6A043"/>
  <w15:docId w15:val="{3EFC0731-4BCF-A146-B9D7-976DC6E4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Times New Roman"/>
        <w:lang w:val="pt-PT" w:eastAsia="pt-P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75D"/>
    <w:pPr>
      <w:suppressAutoHyphens w:val="0"/>
    </w:pPr>
    <w:rPr>
      <w:kern w:val="2"/>
      <w:sz w:val="24"/>
      <w:szCs w:val="24"/>
      <w:lang w:val="en-US" w:eastAsia="en-US"/>
    </w:rPr>
  </w:style>
  <w:style w:type="paragraph" w:styleId="Ttulo1">
    <w:name w:val="heading 1"/>
    <w:basedOn w:val="Normal"/>
    <w:next w:val="Normal"/>
    <w:link w:val="Ttulo1Carter"/>
    <w:uiPriority w:val="9"/>
    <w:qFormat/>
    <w:rsid w:val="00C57D51"/>
    <w:pPr>
      <w:keepNext/>
      <w:keepLines/>
      <w:spacing w:before="360" w:after="80"/>
      <w:outlineLvl w:val="0"/>
    </w:pPr>
    <w:rPr>
      <w:rFonts w:ascii="Aptos Display" w:eastAsia="Times New Roman" w:hAnsi="Aptos Display"/>
      <w:color w:val="0F4761"/>
      <w:sz w:val="40"/>
      <w:szCs w:val="40"/>
    </w:rPr>
  </w:style>
  <w:style w:type="paragraph" w:styleId="Ttulo2">
    <w:name w:val="heading 2"/>
    <w:basedOn w:val="Normal"/>
    <w:next w:val="Normal"/>
    <w:link w:val="Ttulo2Carter"/>
    <w:uiPriority w:val="9"/>
    <w:semiHidden/>
    <w:unhideWhenUsed/>
    <w:qFormat/>
    <w:rsid w:val="00C57D51"/>
    <w:pPr>
      <w:keepNext/>
      <w:keepLines/>
      <w:spacing w:before="160" w:after="80"/>
      <w:outlineLvl w:val="1"/>
    </w:pPr>
    <w:rPr>
      <w:rFonts w:ascii="Aptos Display" w:eastAsia="Times New Roman" w:hAnsi="Aptos Display"/>
      <w:color w:val="0F4761"/>
      <w:sz w:val="32"/>
      <w:szCs w:val="32"/>
    </w:rPr>
  </w:style>
  <w:style w:type="paragraph" w:styleId="Ttulo3">
    <w:name w:val="heading 3"/>
    <w:basedOn w:val="Normal"/>
    <w:next w:val="Normal"/>
    <w:link w:val="Ttulo3Carter"/>
    <w:uiPriority w:val="9"/>
    <w:semiHidden/>
    <w:unhideWhenUsed/>
    <w:qFormat/>
    <w:rsid w:val="00C57D51"/>
    <w:pPr>
      <w:keepNext/>
      <w:keepLines/>
      <w:spacing w:before="160" w:after="80"/>
      <w:outlineLvl w:val="2"/>
    </w:pPr>
    <w:rPr>
      <w:rFonts w:eastAsia="Times New Roman"/>
      <w:color w:val="0F4761"/>
      <w:sz w:val="28"/>
      <w:szCs w:val="28"/>
    </w:rPr>
  </w:style>
  <w:style w:type="paragraph" w:styleId="Ttulo4">
    <w:name w:val="heading 4"/>
    <w:basedOn w:val="Normal"/>
    <w:next w:val="Normal"/>
    <w:link w:val="Ttulo4Carter"/>
    <w:uiPriority w:val="9"/>
    <w:semiHidden/>
    <w:unhideWhenUsed/>
    <w:qFormat/>
    <w:rsid w:val="0000575D"/>
    <w:pPr>
      <w:keepNext/>
      <w:keepLines/>
      <w:spacing w:before="480"/>
      <w:outlineLvl w:val="3"/>
    </w:pPr>
    <w:rPr>
      <w:rFonts w:eastAsia="Times New Roman" w:cs="Times New Roman (Cabeçalho CS)"/>
      <w:iCs/>
      <w:caps/>
      <w:sz w:val="28"/>
    </w:rPr>
  </w:style>
  <w:style w:type="paragraph" w:styleId="Ttulo5">
    <w:name w:val="heading 5"/>
    <w:basedOn w:val="Normal"/>
    <w:next w:val="Normal"/>
    <w:link w:val="Ttulo5Carter"/>
    <w:uiPriority w:val="9"/>
    <w:semiHidden/>
    <w:unhideWhenUsed/>
    <w:qFormat/>
    <w:rsid w:val="00C57D51"/>
    <w:pPr>
      <w:keepNext/>
      <w:keepLines/>
      <w:spacing w:before="80" w:after="40"/>
      <w:outlineLvl w:val="4"/>
    </w:pPr>
    <w:rPr>
      <w:rFonts w:eastAsia="Times New Roman"/>
      <w:color w:val="0F4761"/>
    </w:rPr>
  </w:style>
  <w:style w:type="paragraph" w:styleId="Ttulo6">
    <w:name w:val="heading 6"/>
    <w:basedOn w:val="Normal"/>
    <w:next w:val="Normal"/>
    <w:link w:val="Ttulo6Carter"/>
    <w:uiPriority w:val="9"/>
    <w:semiHidden/>
    <w:unhideWhenUsed/>
    <w:qFormat/>
    <w:rsid w:val="00BD6D32"/>
    <w:pPr>
      <w:keepNext/>
      <w:keepLines/>
      <w:outlineLvl w:val="5"/>
    </w:pPr>
    <w:rPr>
      <w:rFonts w:eastAsia="Times New Roman"/>
      <w:iCs/>
      <w:color w:val="595959"/>
      <w:sz w:val="20"/>
    </w:rPr>
  </w:style>
  <w:style w:type="paragraph" w:styleId="Ttulo7">
    <w:name w:val="heading 7"/>
    <w:basedOn w:val="Normal"/>
    <w:next w:val="Normal"/>
    <w:link w:val="Ttulo7Carter"/>
    <w:uiPriority w:val="9"/>
    <w:semiHidden/>
    <w:unhideWhenUsed/>
    <w:qFormat/>
    <w:rsid w:val="00C57D51"/>
    <w:pPr>
      <w:keepNext/>
      <w:keepLines/>
      <w:spacing w:before="40"/>
      <w:outlineLvl w:val="6"/>
    </w:pPr>
    <w:rPr>
      <w:rFonts w:eastAsia="Times New Roman"/>
      <w:color w:val="595959"/>
    </w:rPr>
  </w:style>
  <w:style w:type="paragraph" w:styleId="Ttulo8">
    <w:name w:val="heading 8"/>
    <w:basedOn w:val="Normal"/>
    <w:next w:val="Normal"/>
    <w:link w:val="Ttulo8Carter"/>
    <w:uiPriority w:val="9"/>
    <w:semiHidden/>
    <w:unhideWhenUsed/>
    <w:qFormat/>
    <w:rsid w:val="00C57D51"/>
    <w:pPr>
      <w:keepNext/>
      <w:keepLines/>
      <w:outlineLvl w:val="7"/>
    </w:pPr>
    <w:rPr>
      <w:rFonts w:eastAsia="Times New Roman"/>
      <w:i/>
      <w:iCs/>
      <w:color w:val="272727"/>
    </w:rPr>
  </w:style>
  <w:style w:type="paragraph" w:styleId="Ttulo9">
    <w:name w:val="heading 9"/>
    <w:basedOn w:val="Normal"/>
    <w:next w:val="Normal"/>
    <w:link w:val="Ttulo9Carter"/>
    <w:uiPriority w:val="9"/>
    <w:semiHidden/>
    <w:unhideWhenUsed/>
    <w:qFormat/>
    <w:rsid w:val="00C57D51"/>
    <w:pPr>
      <w:keepNext/>
      <w:keepLines/>
      <w:outlineLvl w:val="8"/>
    </w:pPr>
    <w:rPr>
      <w:rFonts w:eastAsia="Times New Roman"/>
      <w:color w:val="272727"/>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4Carter">
    <w:name w:val="Título 4 Caráter"/>
    <w:link w:val="Ttulo4"/>
    <w:uiPriority w:val="9"/>
    <w:semiHidden/>
    <w:qFormat/>
    <w:rsid w:val="00BD6D32"/>
    <w:rPr>
      <w:rFonts w:ascii="Inter" w:eastAsia="Times New Roman" w:hAnsi="Inter" w:cs="Times New Roman (Cabeçalho CS)"/>
      <w:iCs/>
      <w:caps/>
      <w:sz w:val="28"/>
    </w:rPr>
  </w:style>
  <w:style w:type="character" w:customStyle="1" w:styleId="Ttulo6Carter">
    <w:name w:val="Título 6 Caráter"/>
    <w:link w:val="Ttulo6"/>
    <w:uiPriority w:val="9"/>
    <w:semiHidden/>
    <w:qFormat/>
    <w:rsid w:val="00BD6D32"/>
    <w:rPr>
      <w:rFonts w:ascii="Inter" w:eastAsia="Times New Roman" w:hAnsi="Inter" w:cs="Times New Roman"/>
      <w:iCs/>
      <w:color w:val="595959"/>
      <w:sz w:val="20"/>
    </w:rPr>
  </w:style>
  <w:style w:type="character" w:customStyle="1" w:styleId="Ttulo1Carter">
    <w:name w:val="Título 1 Caráter"/>
    <w:link w:val="Ttulo1"/>
    <w:uiPriority w:val="9"/>
    <w:qFormat/>
    <w:rsid w:val="00C57D51"/>
    <w:rPr>
      <w:rFonts w:ascii="Aptos Display" w:eastAsia="Times New Roman" w:hAnsi="Aptos Display" w:cs="Times New Roman"/>
      <w:color w:val="0F4761"/>
      <w:sz w:val="40"/>
      <w:szCs w:val="40"/>
    </w:rPr>
  </w:style>
  <w:style w:type="character" w:customStyle="1" w:styleId="Ttulo2Carter">
    <w:name w:val="Título 2 Caráter"/>
    <w:link w:val="Ttulo2"/>
    <w:uiPriority w:val="9"/>
    <w:semiHidden/>
    <w:qFormat/>
    <w:rsid w:val="00C57D51"/>
    <w:rPr>
      <w:rFonts w:ascii="Aptos Display" w:eastAsia="Times New Roman" w:hAnsi="Aptos Display" w:cs="Times New Roman"/>
      <w:color w:val="0F4761"/>
      <w:sz w:val="32"/>
      <w:szCs w:val="32"/>
    </w:rPr>
  </w:style>
  <w:style w:type="character" w:customStyle="1" w:styleId="Ttulo3Carter">
    <w:name w:val="Título 3 Caráter"/>
    <w:link w:val="Ttulo3"/>
    <w:uiPriority w:val="9"/>
    <w:semiHidden/>
    <w:qFormat/>
    <w:rsid w:val="00C57D51"/>
    <w:rPr>
      <w:rFonts w:eastAsia="Times New Roman" w:cs="Times New Roman"/>
      <w:color w:val="0F4761"/>
      <w:sz w:val="28"/>
      <w:szCs w:val="28"/>
    </w:rPr>
  </w:style>
  <w:style w:type="character" w:customStyle="1" w:styleId="Ttulo5Carter">
    <w:name w:val="Título 5 Caráter"/>
    <w:link w:val="Ttulo5"/>
    <w:uiPriority w:val="9"/>
    <w:semiHidden/>
    <w:qFormat/>
    <w:rsid w:val="00C57D51"/>
    <w:rPr>
      <w:rFonts w:eastAsia="Times New Roman" w:cs="Times New Roman"/>
      <w:color w:val="0F4761"/>
    </w:rPr>
  </w:style>
  <w:style w:type="character" w:customStyle="1" w:styleId="Ttulo7Carter">
    <w:name w:val="Título 7 Caráter"/>
    <w:link w:val="Ttulo7"/>
    <w:uiPriority w:val="9"/>
    <w:semiHidden/>
    <w:qFormat/>
    <w:rsid w:val="00C57D51"/>
    <w:rPr>
      <w:rFonts w:eastAsia="Times New Roman" w:cs="Times New Roman"/>
      <w:color w:val="595959"/>
    </w:rPr>
  </w:style>
  <w:style w:type="character" w:customStyle="1" w:styleId="Ttulo8Carter">
    <w:name w:val="Título 8 Caráter"/>
    <w:link w:val="Ttulo8"/>
    <w:uiPriority w:val="9"/>
    <w:semiHidden/>
    <w:qFormat/>
    <w:rsid w:val="00C57D51"/>
    <w:rPr>
      <w:rFonts w:eastAsia="Times New Roman" w:cs="Times New Roman"/>
      <w:i/>
      <w:iCs/>
      <w:color w:val="272727"/>
    </w:rPr>
  </w:style>
  <w:style w:type="character" w:customStyle="1" w:styleId="Ttulo9Carter">
    <w:name w:val="Título 9 Caráter"/>
    <w:link w:val="Ttulo9"/>
    <w:uiPriority w:val="9"/>
    <w:semiHidden/>
    <w:qFormat/>
    <w:rsid w:val="00C57D51"/>
    <w:rPr>
      <w:rFonts w:eastAsia="Times New Roman" w:cs="Times New Roman"/>
      <w:color w:val="272727"/>
    </w:rPr>
  </w:style>
  <w:style w:type="character" w:customStyle="1" w:styleId="TtuloCarter">
    <w:name w:val="Título Caráter"/>
    <w:link w:val="Ttulo"/>
    <w:uiPriority w:val="10"/>
    <w:qFormat/>
    <w:rsid w:val="00C57D51"/>
    <w:rPr>
      <w:rFonts w:ascii="Aptos Display" w:eastAsia="Times New Roman" w:hAnsi="Aptos Display" w:cs="Times New Roman"/>
      <w:spacing w:val="-10"/>
      <w:kern w:val="2"/>
      <w:sz w:val="56"/>
      <w:szCs w:val="56"/>
    </w:rPr>
  </w:style>
  <w:style w:type="character" w:customStyle="1" w:styleId="SubttuloCarter">
    <w:name w:val="Subtítulo Caráter"/>
    <w:link w:val="Subttulo"/>
    <w:uiPriority w:val="11"/>
    <w:qFormat/>
    <w:rsid w:val="00C57D51"/>
    <w:rPr>
      <w:rFonts w:eastAsia="Times New Roman" w:cs="Times New Roman"/>
      <w:color w:val="595959"/>
      <w:spacing w:val="15"/>
      <w:sz w:val="28"/>
      <w:szCs w:val="28"/>
    </w:rPr>
  </w:style>
  <w:style w:type="character" w:customStyle="1" w:styleId="CitaoCarter">
    <w:name w:val="Citação Caráter"/>
    <w:link w:val="Citao"/>
    <w:uiPriority w:val="29"/>
    <w:qFormat/>
    <w:rsid w:val="00C57D51"/>
    <w:rPr>
      <w:rFonts w:ascii="Inter" w:eastAsia="Times New Roman" w:hAnsi="Inter"/>
      <w:i/>
      <w:iCs/>
      <w:color w:val="404040"/>
    </w:rPr>
  </w:style>
  <w:style w:type="character" w:styleId="nfaseIntensa">
    <w:name w:val="Intense Emphasis"/>
    <w:uiPriority w:val="21"/>
    <w:qFormat/>
    <w:rsid w:val="00C57D51"/>
    <w:rPr>
      <w:i/>
      <w:iCs/>
      <w:color w:val="0F4761"/>
    </w:rPr>
  </w:style>
  <w:style w:type="character" w:customStyle="1" w:styleId="CitaoIntensaCarter">
    <w:name w:val="Citação Intensa Caráter"/>
    <w:link w:val="CitaoIntensa"/>
    <w:uiPriority w:val="30"/>
    <w:qFormat/>
    <w:rsid w:val="00C57D51"/>
    <w:rPr>
      <w:rFonts w:ascii="Inter" w:eastAsia="Times New Roman" w:hAnsi="Inter"/>
      <w:i/>
      <w:iCs/>
      <w:color w:val="0F4761"/>
    </w:rPr>
  </w:style>
  <w:style w:type="character" w:styleId="RefernciaIntensa">
    <w:name w:val="Intense Reference"/>
    <w:uiPriority w:val="32"/>
    <w:qFormat/>
    <w:rsid w:val="00C57D51"/>
    <w:rPr>
      <w:b/>
      <w:bCs/>
      <w:smallCaps/>
      <w:color w:val="0F4761"/>
      <w:spacing w:val="5"/>
    </w:rPr>
  </w:style>
  <w:style w:type="character" w:customStyle="1" w:styleId="CabealhoCarter">
    <w:name w:val="Cabeçalho Caráter"/>
    <w:link w:val="Cabealho"/>
    <w:uiPriority w:val="99"/>
    <w:qFormat/>
    <w:rsid w:val="00C57D51"/>
    <w:rPr>
      <w:rFonts w:ascii="Inter" w:eastAsia="Times New Roman" w:hAnsi="Inter"/>
    </w:rPr>
  </w:style>
  <w:style w:type="character" w:customStyle="1" w:styleId="RodapCarter">
    <w:name w:val="Rodapé Caráter"/>
    <w:link w:val="Rodap"/>
    <w:uiPriority w:val="99"/>
    <w:qFormat/>
    <w:rsid w:val="00C57D51"/>
    <w:rPr>
      <w:rFonts w:ascii="Inter" w:eastAsia="Times New Roman" w:hAnsi="Inter"/>
    </w:rPr>
  </w:style>
  <w:style w:type="character" w:styleId="Nmerodepgina">
    <w:name w:val="page number"/>
    <w:basedOn w:val="Tipodeletrapredefinidodopargrafo"/>
    <w:uiPriority w:val="99"/>
    <w:semiHidden/>
    <w:unhideWhenUsed/>
    <w:qFormat/>
    <w:rsid w:val="002E3CCF"/>
  </w:style>
  <w:style w:type="character" w:customStyle="1" w:styleId="NotaAthena">
    <w:name w:val="Nota (Athena)"/>
    <w:uiPriority w:val="1"/>
    <w:qFormat/>
    <w:rsid w:val="002A34AC"/>
    <w:rPr>
      <w:vertAlign w:val="superscript"/>
      <w:lang w:val="en-US"/>
    </w:rPr>
  </w:style>
  <w:style w:type="paragraph" w:styleId="Ttulo">
    <w:name w:val="Title"/>
    <w:basedOn w:val="Normal"/>
    <w:next w:val="Corpodetexto"/>
    <w:link w:val="TtuloCarter"/>
    <w:uiPriority w:val="10"/>
    <w:qFormat/>
    <w:rsid w:val="00C57D51"/>
    <w:pPr>
      <w:spacing w:after="80"/>
      <w:contextualSpacing/>
    </w:pPr>
    <w:rPr>
      <w:rFonts w:ascii="Aptos Display" w:eastAsia="Times New Roman" w:hAnsi="Aptos Display"/>
      <w:spacing w:val="-10"/>
      <w:sz w:val="56"/>
      <w:szCs w:val="56"/>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rPr>
  </w:style>
  <w:style w:type="paragraph" w:customStyle="1" w:styleId="ndice">
    <w:name w:val="Índice"/>
    <w:basedOn w:val="Normal"/>
    <w:qFormat/>
    <w:pPr>
      <w:suppressLineNumbers/>
    </w:pPr>
    <w:rPr>
      <w:rFonts w:cs="Lohit Devanagari"/>
    </w:rPr>
  </w:style>
  <w:style w:type="paragraph" w:customStyle="1" w:styleId="TtuloArtigoAthena">
    <w:name w:val="Título Artigo (Athena)"/>
    <w:qFormat/>
    <w:rsid w:val="00AF7EA8"/>
    <w:pPr>
      <w:spacing w:after="440" w:line="440" w:lineRule="exact"/>
      <w:ind w:left="567" w:right="567"/>
      <w:jc w:val="center"/>
    </w:pPr>
    <w:rPr>
      <w:rFonts w:ascii="Georgia" w:eastAsia="Times New Roman" w:hAnsi="Georgia" w:cs="Times New Roman (Corpo CS)"/>
      <w:b/>
      <w:bCs/>
      <w:kern w:val="2"/>
      <w:sz w:val="32"/>
      <w:szCs w:val="36"/>
      <w:lang w:eastAsia="en-US"/>
    </w:rPr>
  </w:style>
  <w:style w:type="paragraph" w:customStyle="1" w:styleId="ArticleInfoAthena">
    <w:name w:val="Article Info (Athena)"/>
    <w:qFormat/>
    <w:rsid w:val="002F5ABF"/>
    <w:pPr>
      <w:spacing w:line="260" w:lineRule="exact"/>
    </w:pPr>
    <w:rPr>
      <w:rFonts w:ascii="Arial Narrow" w:hAnsi="Arial Narrow" w:cs="Arial"/>
      <w:kern w:val="2"/>
      <w:sz w:val="18"/>
      <w:szCs w:val="18"/>
      <w:lang w:eastAsia="en-US"/>
    </w:rPr>
  </w:style>
  <w:style w:type="paragraph" w:styleId="PargrafodaLista">
    <w:name w:val="List Paragraph"/>
    <w:basedOn w:val="Normal"/>
    <w:uiPriority w:val="34"/>
    <w:qFormat/>
    <w:rsid w:val="00E5382D"/>
    <w:pPr>
      <w:spacing w:after="220" w:line="260" w:lineRule="exact"/>
      <w:ind w:left="851"/>
      <w:contextualSpacing/>
    </w:pPr>
    <w:rPr>
      <w:rFonts w:ascii="Georgia" w:hAnsi="Georgia"/>
      <w:sz w:val="22"/>
    </w:rPr>
  </w:style>
  <w:style w:type="paragraph" w:styleId="Subttulo">
    <w:name w:val="Subtitle"/>
    <w:basedOn w:val="Normal"/>
    <w:next w:val="Normal"/>
    <w:link w:val="SubttuloCarter"/>
    <w:uiPriority w:val="11"/>
    <w:qFormat/>
    <w:rsid w:val="00C57D51"/>
    <w:pPr>
      <w:spacing w:after="160"/>
    </w:pPr>
    <w:rPr>
      <w:rFonts w:eastAsia="Times New Roman"/>
      <w:color w:val="595959"/>
      <w:spacing w:val="15"/>
      <w:sz w:val="28"/>
      <w:szCs w:val="28"/>
    </w:rPr>
  </w:style>
  <w:style w:type="paragraph" w:styleId="Citao">
    <w:name w:val="Quote"/>
    <w:basedOn w:val="Normal"/>
    <w:next w:val="Normal"/>
    <w:link w:val="CitaoCarter"/>
    <w:uiPriority w:val="29"/>
    <w:qFormat/>
    <w:rsid w:val="00C57D51"/>
    <w:pPr>
      <w:spacing w:before="160" w:after="160"/>
      <w:jc w:val="center"/>
    </w:pPr>
    <w:rPr>
      <w:i/>
      <w:iCs/>
      <w:color w:val="404040"/>
    </w:rPr>
  </w:style>
  <w:style w:type="paragraph" w:styleId="CitaoIntensa">
    <w:name w:val="Intense Quote"/>
    <w:basedOn w:val="Normal"/>
    <w:next w:val="Normal"/>
    <w:link w:val="CitaoIntensaCarter"/>
    <w:uiPriority w:val="30"/>
    <w:qFormat/>
    <w:rsid w:val="00C57D51"/>
    <w:pPr>
      <w:pBdr>
        <w:top w:val="single" w:sz="4" w:space="10" w:color="0F4761"/>
        <w:bottom w:val="single" w:sz="4" w:space="10" w:color="0F4761"/>
      </w:pBdr>
      <w:spacing w:before="360" w:after="360"/>
      <w:ind w:left="864" w:right="864"/>
      <w:jc w:val="center"/>
    </w:pPr>
    <w:rPr>
      <w:i/>
      <w:iCs/>
      <w:color w:val="0F4761"/>
    </w:rPr>
  </w:style>
  <w:style w:type="paragraph" w:customStyle="1" w:styleId="Cabealhoerodap">
    <w:name w:val="Cabeçalho e rodapé"/>
    <w:basedOn w:val="Normal"/>
    <w:qFormat/>
  </w:style>
  <w:style w:type="paragraph" w:styleId="Cabealho">
    <w:name w:val="header"/>
    <w:basedOn w:val="Normal"/>
    <w:link w:val="CabealhoCarter"/>
    <w:uiPriority w:val="99"/>
    <w:unhideWhenUsed/>
    <w:rsid w:val="00C57D51"/>
    <w:pPr>
      <w:tabs>
        <w:tab w:val="center" w:pos="4252"/>
        <w:tab w:val="right" w:pos="8504"/>
      </w:tabs>
    </w:pPr>
  </w:style>
  <w:style w:type="paragraph" w:styleId="Rodap">
    <w:name w:val="footer"/>
    <w:basedOn w:val="Normal"/>
    <w:link w:val="RodapCarter"/>
    <w:uiPriority w:val="99"/>
    <w:unhideWhenUsed/>
    <w:rsid w:val="00C57D51"/>
    <w:pPr>
      <w:tabs>
        <w:tab w:val="center" w:pos="4252"/>
        <w:tab w:val="right" w:pos="8504"/>
      </w:tabs>
    </w:pPr>
  </w:style>
  <w:style w:type="paragraph" w:customStyle="1" w:styleId="AbstractAthena">
    <w:name w:val="Abstract (Athena)"/>
    <w:qFormat/>
    <w:rsid w:val="00E90123"/>
    <w:pPr>
      <w:spacing w:line="240" w:lineRule="exact"/>
      <w:jc w:val="both"/>
    </w:pPr>
    <w:rPr>
      <w:rFonts w:ascii="Georgia" w:hAnsi="Georgia" w:cs="Arial"/>
      <w:kern w:val="2"/>
      <w:sz w:val="16"/>
      <w:szCs w:val="18"/>
      <w:lang w:eastAsia="en-US"/>
    </w:rPr>
  </w:style>
  <w:style w:type="paragraph" w:customStyle="1" w:styleId="TextoAthena">
    <w:name w:val="Texto (Athena)"/>
    <w:qFormat/>
    <w:rsid w:val="00BE02D4"/>
    <w:pPr>
      <w:spacing w:line="260" w:lineRule="exact"/>
      <w:ind w:firstLine="142"/>
      <w:jc w:val="both"/>
    </w:pPr>
    <w:rPr>
      <w:rFonts w:ascii="Georgia" w:hAnsi="Georgia" w:cs="Arial"/>
      <w:kern w:val="2"/>
      <w:sz w:val="18"/>
      <w:lang w:eastAsia="en-US"/>
    </w:rPr>
  </w:style>
  <w:style w:type="paragraph" w:customStyle="1" w:styleId="Texto1Paragrafo">
    <w:name w:val="Texto 1º Paragrafo"/>
    <w:basedOn w:val="TextoAthena"/>
    <w:qFormat/>
    <w:rsid w:val="00AB70B2"/>
    <w:pPr>
      <w:ind w:firstLine="0"/>
    </w:pPr>
    <w:rPr>
      <w:lang w:val="en-US"/>
    </w:rPr>
  </w:style>
  <w:style w:type="paragraph" w:customStyle="1" w:styleId="Ttulo1txtAthena">
    <w:name w:val="Título 1 txt (Athena)"/>
    <w:qFormat/>
    <w:rsid w:val="00BE02D4"/>
    <w:pPr>
      <w:spacing w:before="440" w:after="220" w:line="300" w:lineRule="exact"/>
    </w:pPr>
    <w:rPr>
      <w:rFonts w:ascii="Georgia" w:hAnsi="Georgia" w:cs="Arial"/>
      <w:b/>
      <w:bCs/>
      <w:kern w:val="2"/>
      <w:sz w:val="22"/>
      <w:lang w:eastAsia="en-US"/>
    </w:rPr>
  </w:style>
  <w:style w:type="paragraph" w:customStyle="1" w:styleId="TabelaTXTAthena">
    <w:name w:val="Tabela TXT (Athena)"/>
    <w:qFormat/>
    <w:rsid w:val="00107E49"/>
    <w:rPr>
      <w:rFonts w:ascii="Arial Narrow" w:hAnsi="Arial Narrow" w:cs="Arial"/>
      <w:kern w:val="2"/>
      <w:sz w:val="13"/>
      <w:szCs w:val="16"/>
      <w:lang w:eastAsia="en-US"/>
    </w:rPr>
  </w:style>
  <w:style w:type="paragraph" w:customStyle="1" w:styleId="ReferenceAthena">
    <w:name w:val="Reference (Athena)"/>
    <w:qFormat/>
    <w:rsid w:val="003960CA"/>
    <w:pPr>
      <w:spacing w:line="230" w:lineRule="exact"/>
      <w:ind w:left="397" w:hanging="397"/>
    </w:pPr>
    <w:rPr>
      <w:rFonts w:ascii="Georgia" w:hAnsi="Georgia" w:cs="Arial"/>
      <w:kern w:val="2"/>
      <w:sz w:val="15"/>
      <w:lang w:val="en-US" w:eastAsia="en-US"/>
    </w:rPr>
  </w:style>
  <w:style w:type="paragraph" w:customStyle="1" w:styleId="TabelaeImgAthena">
    <w:name w:val="Tabela e Img. (Athena)"/>
    <w:qFormat/>
    <w:rsid w:val="00941667"/>
    <w:rPr>
      <w:rFonts w:ascii="Georgia" w:hAnsi="Georgia" w:cs="Arial"/>
      <w:kern w:val="2"/>
      <w:sz w:val="16"/>
      <w:szCs w:val="16"/>
      <w:lang w:eastAsia="en-US"/>
    </w:rPr>
  </w:style>
  <w:style w:type="paragraph" w:styleId="Reviso">
    <w:name w:val="Revision"/>
    <w:uiPriority w:val="99"/>
    <w:semiHidden/>
    <w:qFormat/>
    <w:rsid w:val="00DE60FE"/>
    <w:rPr>
      <w:kern w:val="2"/>
      <w:sz w:val="24"/>
      <w:szCs w:val="24"/>
      <w:lang w:val="en-US" w:eastAsia="en-US"/>
    </w:rPr>
  </w:style>
  <w:style w:type="paragraph" w:customStyle="1" w:styleId="OGfigtxt">
    <w:name w:val="OG_fig_txt"/>
    <w:basedOn w:val="Normal"/>
    <w:uiPriority w:val="99"/>
    <w:qFormat/>
    <w:rsid w:val="00FF55EB"/>
    <w:pPr>
      <w:suppressAutoHyphens/>
      <w:spacing w:line="288" w:lineRule="auto"/>
      <w:textAlignment w:val="center"/>
    </w:pPr>
    <w:rPr>
      <w:rFonts w:ascii="Proxima Nova Cond" w:hAnsi="Proxima Nova Cond" w:cs="Proxima Nova Cond"/>
      <w:color w:val="000000"/>
      <w:kern w:val="0"/>
      <w:sz w:val="16"/>
      <w:szCs w:val="16"/>
      <w:lang w:eastAsia="pt-PT"/>
    </w:rPr>
  </w:style>
  <w:style w:type="paragraph" w:customStyle="1" w:styleId="GraficoTXTAthena">
    <w:name w:val="Grafico TXT (Athena)"/>
    <w:basedOn w:val="TabelaTXTAthena"/>
    <w:qFormat/>
    <w:rsid w:val="00B40D02"/>
    <w:rPr>
      <w:sz w:val="15"/>
      <w:szCs w:val="15"/>
      <w:lang w:val="en-US"/>
    </w:rPr>
  </w:style>
  <w:style w:type="table" w:styleId="TabelacomGrelha">
    <w:name w:val="Table Grid"/>
    <w:basedOn w:val="Tabelanormal"/>
    <w:uiPriority w:val="39"/>
    <w:rsid w:val="000057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acbook/Desktop/Template_AHRJ.dot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286B1-832A-0E46-812A-EA0C089A8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Template_AHRJ.dotx</Template>
  <TotalTime>2</TotalTime>
  <Pages>1</Pages>
  <Words>378</Words>
  <Characters>2046</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dc:description/>
  <cp:lastModifiedBy>Microsoft Office User</cp:lastModifiedBy>
  <cp:revision>3</cp:revision>
  <cp:lastPrinted>2024-03-22T11:39:00Z</cp:lastPrinted>
  <dcterms:created xsi:type="dcterms:W3CDTF">2026-07-07T15:54:00Z</dcterms:created>
  <dcterms:modified xsi:type="dcterms:W3CDTF">2026-07-07T19:08:00Z</dcterms:modified>
  <dc:language>pt-PT</dc:language>
</cp:coreProperties>
</file>